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D8" w:rsidRPr="0000633E" w:rsidRDefault="00F26CD8" w:rsidP="00F26CD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Развитие</w:t>
      </w:r>
      <w:r w:rsidRPr="0000633E">
        <w:rPr>
          <w:rFonts w:ascii="Times New Roman" w:hAnsi="Times New Roman" w:cs="Times New Roman"/>
          <w:b/>
          <w:sz w:val="28"/>
        </w:rPr>
        <w:t xml:space="preserve"> дружеских взаимоотношений </w:t>
      </w:r>
      <w:r>
        <w:rPr>
          <w:rFonts w:ascii="Times New Roman" w:hAnsi="Times New Roman" w:cs="Times New Roman"/>
          <w:b/>
          <w:sz w:val="28"/>
        </w:rPr>
        <w:t>старших дошкольников как условие успешной социализации</w:t>
      </w:r>
      <w:r w:rsidRPr="0000633E">
        <w:rPr>
          <w:rFonts w:ascii="Times New Roman" w:hAnsi="Times New Roman" w:cs="Times New Roman"/>
          <w:b/>
          <w:sz w:val="28"/>
        </w:rPr>
        <w:t xml:space="preserve">. </w:t>
      </w:r>
    </w:p>
    <w:p w:rsidR="00F26CD8" w:rsidRPr="00EE6641" w:rsidRDefault="00F26CD8" w:rsidP="00F26CD8">
      <w:pPr>
        <w:pStyle w:val="a3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EE6641">
        <w:rPr>
          <w:rFonts w:ascii="Times New Roman" w:hAnsi="Times New Roman" w:cs="Times New Roman"/>
          <w:i/>
          <w:sz w:val="28"/>
        </w:rPr>
        <w:t>Кривдина</w:t>
      </w:r>
      <w:proofErr w:type="spellEnd"/>
      <w:r w:rsidRPr="00EE6641">
        <w:rPr>
          <w:rFonts w:ascii="Times New Roman" w:hAnsi="Times New Roman" w:cs="Times New Roman"/>
          <w:i/>
          <w:sz w:val="28"/>
        </w:rPr>
        <w:t xml:space="preserve"> Н.Н., воспитатель МАДОУ воспитатель МАДОУ ЦРР – детского сада № 556 «Тропинки детства».</w:t>
      </w:r>
    </w:p>
    <w:p w:rsidR="00F26CD8" w:rsidRPr="00EE6641" w:rsidRDefault="00F26CD8" w:rsidP="00F26C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>Старший дошкольный возраст - важнейший период в становлении детской личности, во время которого формируются начальные звенья самосознания. Обострённая чувствительность к нравственно – психологическим нормам и правилам поведения – важная особенность психического развития старшего дошкольника. У ребёнка складывается определённая нравственная позиция, стремление к признанию и одобрению со стороны взрослых и сверстников, возникают целеустремлённость, потребность в достижении успехов, чувства уверенности в себе, самостоятельности.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Дошкольное детство является благоприятным временем для освоения разнообразных форм взаимодействия ребёнка со сверстниками. 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Важным источником социализации для старшего дошкольника является группа сверстников. Детское сообщество предоставляет особое психологическое пространство, благодаря которому ребёнок приобретает социальную компетентность в группе  </w:t>
      </w:r>
      <w:r>
        <w:rPr>
          <w:rFonts w:ascii="Times New Roman" w:hAnsi="Times New Roman" w:cs="Times New Roman"/>
          <w:sz w:val="28"/>
        </w:rPr>
        <w:t xml:space="preserve">себе </w:t>
      </w:r>
      <w:r w:rsidRPr="00EE6641">
        <w:rPr>
          <w:rFonts w:ascii="Times New Roman" w:hAnsi="Times New Roman" w:cs="Times New Roman"/>
          <w:sz w:val="28"/>
        </w:rPr>
        <w:t xml:space="preserve">равных. Ш.А. </w:t>
      </w:r>
      <w:proofErr w:type="spellStart"/>
      <w:r w:rsidRPr="00EE6641">
        <w:rPr>
          <w:rFonts w:ascii="Times New Roman" w:hAnsi="Times New Roman" w:cs="Times New Roman"/>
          <w:sz w:val="28"/>
        </w:rPr>
        <w:t>Амонашвили</w:t>
      </w:r>
      <w:proofErr w:type="spellEnd"/>
      <w:r w:rsidRPr="00EE6641">
        <w:rPr>
          <w:rFonts w:ascii="Times New Roman" w:hAnsi="Times New Roman" w:cs="Times New Roman"/>
          <w:sz w:val="28"/>
        </w:rPr>
        <w:t xml:space="preserve">  подчёркивал, что в атмосфере радостной, содержательной, духовно обогащающей жизни детского сообщества каждый ребёнок становится способным и готовым максимально проявлять и раскрывать свои задатки.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Это создаёт естественную предпосылку для формирования дружеских взаимоотношений и сотрудничества. 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>Большинство  детей правильно понимают  те  нравственные качества, по которым оценивают сверстников: трудолюбие, аккуратность, умение дружно играть, справедливость. У старших дошкольников имеется богатый опыт индивидуальной деятельности, помогающий критически оценивать воздействия ровесников.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Наблюдая за детьми старшего дошкольного возраста, можно отметить, что о</w:t>
      </w:r>
      <w:r w:rsidRPr="00EE6641">
        <w:rPr>
          <w:rFonts w:ascii="Times New Roman" w:hAnsi="Times New Roman" w:cs="Times New Roman"/>
          <w:sz w:val="28"/>
        </w:rPr>
        <w:t xml:space="preserve">бщение </w:t>
      </w:r>
      <w:r>
        <w:rPr>
          <w:rFonts w:ascii="Times New Roman" w:hAnsi="Times New Roman" w:cs="Times New Roman"/>
          <w:sz w:val="28"/>
        </w:rPr>
        <w:t xml:space="preserve">между сверстниками </w:t>
      </w:r>
      <w:r w:rsidRPr="00EE66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стало</w:t>
      </w:r>
      <w:r w:rsidRPr="00EE6641">
        <w:rPr>
          <w:rFonts w:ascii="Times New Roman" w:hAnsi="Times New Roman" w:cs="Times New Roman"/>
          <w:sz w:val="28"/>
        </w:rPr>
        <w:t xml:space="preserve"> более сложным, эмоциональн</w:t>
      </w:r>
      <w:r>
        <w:rPr>
          <w:rFonts w:ascii="Times New Roman" w:hAnsi="Times New Roman" w:cs="Times New Roman"/>
          <w:sz w:val="28"/>
        </w:rPr>
        <w:t>ым,</w:t>
      </w:r>
      <w:r w:rsidRPr="00EE66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расширяется круг общения детей</w:t>
      </w:r>
      <w:r w:rsidRPr="00EE6641">
        <w:rPr>
          <w:rFonts w:ascii="Times New Roman" w:hAnsi="Times New Roman" w:cs="Times New Roman"/>
          <w:sz w:val="28"/>
        </w:rPr>
        <w:t>, увеличиваются длите</w:t>
      </w:r>
      <w:r>
        <w:rPr>
          <w:rFonts w:ascii="Times New Roman" w:hAnsi="Times New Roman" w:cs="Times New Roman"/>
          <w:sz w:val="28"/>
        </w:rPr>
        <w:t xml:space="preserve">льность, интенсивность </w:t>
      </w:r>
      <w:r w:rsidRPr="00EE6641">
        <w:rPr>
          <w:rFonts w:ascii="Times New Roman" w:hAnsi="Times New Roman" w:cs="Times New Roman"/>
          <w:sz w:val="28"/>
        </w:rPr>
        <w:t>контактов между детьми.  Сверстник становится интересен как партнёр по играм и практической деятельности, Усиление взаимных связей способствует принятию согласованных решений и достижению продуктивности совместной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В совместной деятельности дети активно обращаются к правилам. Апелляция к нормам и правилам помогает детям поддерживать устойчивые взаимоотношения со сверстниками, добиваться равноправия и справедливости. Особую роль в этом выполняет игровая деятельность, которую неслучайно называют «школой общения». В совместных играх старшие дошкольники используют разные правила: собственно игровые, определяющие игровые действия участников в конкретной игре; нормативные, реализующие моральный принцип справедливости, </w:t>
      </w:r>
      <w:r w:rsidRPr="00EE6641">
        <w:rPr>
          <w:rFonts w:ascii="Times New Roman" w:hAnsi="Times New Roman" w:cs="Times New Roman"/>
          <w:sz w:val="28"/>
        </w:rPr>
        <w:lastRenderedPageBreak/>
        <w:t>взаимопонимания и отношений партнёров; установки выигрыша и определения победителя. Дошкольники начинают осознавать, что успех игры определяется принятием всеми участниками общих правил. В этом возрасте наблюдается нормотворчество. Дети самостоятельно придумывают новые правила в игре и ориентируются на них в совместных действиях.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>В старшем дошкольном возрасте открываются новые возможности для развития дружеских взаимоотношений детей со сверстниками. Формируются отношения широкой дружбы - общее, доброжелательное, заинтересованное отношение детей друг к другу в группе детского сада. Дружеские взаимоотношения имеют важнейшее значение для складывания детского коллектива и социального развития старших дошкольников.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Дружба становится прекрасным средством и индикатором степени социализации ребёнка. Именно в дружеских отношениях ребёнок учится полноценному общению на равных, что невозможно, например, в детско-родительских отношениях. М. </w:t>
      </w:r>
      <w:proofErr w:type="spellStart"/>
      <w:r w:rsidRPr="00EE6641">
        <w:rPr>
          <w:rFonts w:ascii="Times New Roman" w:hAnsi="Times New Roman" w:cs="Times New Roman"/>
          <w:sz w:val="28"/>
        </w:rPr>
        <w:t>Монтессори</w:t>
      </w:r>
      <w:proofErr w:type="spellEnd"/>
      <w:r w:rsidRPr="00EE6641">
        <w:rPr>
          <w:rFonts w:ascii="Times New Roman" w:hAnsi="Times New Roman" w:cs="Times New Roman"/>
          <w:sz w:val="28"/>
        </w:rPr>
        <w:t xml:space="preserve"> в своих заповедях писала, что детей учит то, что их окружает, если ребёнок живёт в атмосфере дружбы и чувствует себя нужным – он учится находить в этом мире любовь. А это самое главное в жизни любого человека.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>При наличии дружеских взаимоотношений у детей возникает чувство «единой семьи», устанавливаются доброжелательные, дружелюбные отношения, появляется стремление к участию в общих играх и разнообразной деятельности.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>Моя задача, как воспитателя – постоянно укреплять широкие  дружеские,  доброжелательные взаимоотношения в детском коллективе, обогащать опыт сотрудничества старших дошкольников со сверстниками, не допускать изолированности отдельных детей в группе детского сада, поддерживать дружбу между отдельными детьми, создавать атмосферу эмоционального комфорта, интереса и внимания детей друг к другу.</w:t>
      </w:r>
    </w:p>
    <w:p w:rsidR="00F26CD8" w:rsidRPr="005E5071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Мы убедились, что большую роль в образовательном процессе играют беседы о нравственных качествах людей, о дружбе, честности, справедливости, что необходимо обсуждать с детьми различные случаи из их жизни, ситуации, поступки и действия литературных героев. В серии наших бесед о дружбе были следующие вопросы для обсуждения: 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Кого мы называем друзьями?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Кто твой друг? Расскажи о своём друге.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Какого цвета дружба, вражда? Нарисуйте.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Как поступают настоящие друзья?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Какие слова любил говорить кот Леопольд?</w:t>
      </w:r>
    </w:p>
    <w:p w:rsidR="00F26CD8" w:rsidRPr="00602277" w:rsidRDefault="00F26CD8" w:rsidP="00F26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02277">
        <w:rPr>
          <w:rFonts w:ascii="Times New Roman" w:hAnsi="Times New Roman" w:cs="Times New Roman"/>
          <w:sz w:val="28"/>
        </w:rPr>
        <w:t>О каком друге ты мечтаешь?</w:t>
      </w:r>
    </w:p>
    <w:p w:rsidR="00F26CD8" w:rsidRDefault="00F26CD8" w:rsidP="00F26CD8">
      <w:pPr>
        <w:pStyle w:val="a3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Для обсуждения вопросов дружбы мы с ребятами прослушали песню «Если с другом вышел в путь, веселей дорога» сл. М. </w:t>
      </w:r>
      <w:proofErr w:type="spellStart"/>
      <w:r w:rsidRPr="00EE6641">
        <w:rPr>
          <w:rFonts w:ascii="Times New Roman" w:hAnsi="Times New Roman" w:cs="Times New Roman"/>
          <w:sz w:val="28"/>
        </w:rPr>
        <w:t>Пляцковского</w:t>
      </w:r>
      <w:proofErr w:type="spellEnd"/>
      <w:r w:rsidRPr="00EE6641">
        <w:rPr>
          <w:rFonts w:ascii="Times New Roman" w:hAnsi="Times New Roman" w:cs="Times New Roman"/>
          <w:sz w:val="28"/>
        </w:rPr>
        <w:t xml:space="preserve">, муз. В. </w:t>
      </w:r>
      <w:proofErr w:type="spellStart"/>
      <w:r w:rsidRPr="00EE6641">
        <w:rPr>
          <w:rFonts w:ascii="Times New Roman" w:hAnsi="Times New Roman" w:cs="Times New Roman"/>
          <w:sz w:val="28"/>
        </w:rPr>
        <w:t>Шаинского</w:t>
      </w:r>
      <w:proofErr w:type="spellEnd"/>
      <w:r w:rsidRPr="00EE6641">
        <w:rPr>
          <w:rFonts w:ascii="Times New Roman" w:hAnsi="Times New Roman" w:cs="Times New Roman"/>
          <w:sz w:val="28"/>
        </w:rPr>
        <w:t xml:space="preserve">. Вспомнили мультфильм о коте Леопольде. </w:t>
      </w:r>
    </w:p>
    <w:p w:rsidR="00F26CD8" w:rsidRPr="00EE6641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>Для того</w:t>
      </w:r>
      <w:proofErr w:type="gramStart"/>
      <w:r w:rsidRPr="00EE6641">
        <w:rPr>
          <w:rFonts w:ascii="Times New Roman" w:hAnsi="Times New Roman" w:cs="Times New Roman"/>
          <w:sz w:val="28"/>
        </w:rPr>
        <w:t>,</w:t>
      </w:r>
      <w:proofErr w:type="gramEnd"/>
      <w:r w:rsidRPr="00EE6641">
        <w:rPr>
          <w:rFonts w:ascii="Times New Roman" w:hAnsi="Times New Roman" w:cs="Times New Roman"/>
          <w:sz w:val="28"/>
        </w:rPr>
        <w:t xml:space="preserve"> чтобы дети могли лучше узнать друг друга, в своей работе я использовала следующие игровые ситуации, требующие умения описать </w:t>
      </w:r>
      <w:r w:rsidRPr="00EE6641">
        <w:rPr>
          <w:rFonts w:ascii="Times New Roman" w:hAnsi="Times New Roman" w:cs="Times New Roman"/>
          <w:sz w:val="28"/>
        </w:rPr>
        <w:lastRenderedPageBreak/>
        <w:t>особенности внешности сверстников: «Фоторобот», «Угадай, о ком идёт речь?», «Словесный портрет моего друга»; ситуации, помогающие увидеть положительные качества сверстников, развивать доброжелательные отношения друг к другу: «Добрый взгляд», «Цепочка ласковых имён», «Комплименты», «Добрые пожелания», «Выбросим грубые слова».</w:t>
      </w:r>
    </w:p>
    <w:p w:rsidR="00F26CD8" w:rsidRPr="00EE6641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Предлагая детям</w:t>
      </w:r>
      <w:r w:rsidRPr="00EE6641">
        <w:rPr>
          <w:rFonts w:ascii="Times New Roman" w:hAnsi="Times New Roman" w:cs="Times New Roman"/>
          <w:sz w:val="28"/>
        </w:rPr>
        <w:t xml:space="preserve"> игровую ситуацию «Добрый взгляд», я ставила следующую цель: помочь детям увидеть и рассказать о положительных качествах и поступках сверстников. Ситуация заключалась в следующем: я объявила, что у меня есть волшебные очки, в которых можно разглядеть всё хорошее, что есть в каждом человеке. Затем предложила каждому ребёнку примерить очки, посмотреть на других добрыми глазами и постараться увидеть как можно больше хорошего (хорошо рисует, умеет дружить, бегает). Дети очень старались и для многих стали открытием некоторые качества сверстников. Ребята по-новому взглянули друг на друга.</w:t>
      </w:r>
    </w:p>
    <w:p w:rsidR="00F26CD8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Недостатки в плане взаимоотношений детей часто связаны с неумением согласовывать свои действия с действиями сверстников, нежеланием поделиться, уступить </w:t>
      </w:r>
      <w:proofErr w:type="gramStart"/>
      <w:r w:rsidRPr="00EE6641">
        <w:rPr>
          <w:rFonts w:ascii="Times New Roman" w:hAnsi="Times New Roman" w:cs="Times New Roman"/>
          <w:sz w:val="28"/>
        </w:rPr>
        <w:t>другому</w:t>
      </w:r>
      <w:proofErr w:type="gramEnd"/>
      <w:r w:rsidRPr="00EE6641">
        <w:rPr>
          <w:rFonts w:ascii="Times New Roman" w:hAnsi="Times New Roman" w:cs="Times New Roman"/>
          <w:sz w:val="28"/>
        </w:rPr>
        <w:t xml:space="preserve"> игрушку, роль в игре, оказать помощь, проявить заботу и внимание. </w:t>
      </w:r>
    </w:p>
    <w:p w:rsidR="00F26CD8" w:rsidRPr="00602277" w:rsidRDefault="00F26CD8" w:rsidP="00F26C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 xml:space="preserve">Для решения этой проблемы мы организовывали </w:t>
      </w:r>
      <w:r w:rsidRPr="00602277">
        <w:rPr>
          <w:rFonts w:ascii="Times New Roman" w:hAnsi="Times New Roman" w:cs="Times New Roman"/>
          <w:sz w:val="28"/>
        </w:rPr>
        <w:t>практические ситуации: «Помогаем друзьям», «Дежурные», «Помоги другу», «Что я умею и чему могу научить своих друзей?»</w:t>
      </w:r>
    </w:p>
    <w:p w:rsidR="00F26CD8" w:rsidRDefault="00F26CD8" w:rsidP="00F26CD8">
      <w:pPr>
        <w:pStyle w:val="a3"/>
        <w:jc w:val="both"/>
        <w:rPr>
          <w:rFonts w:ascii="Times New Roman" w:hAnsi="Times New Roman" w:cs="Times New Roman"/>
          <w:sz w:val="28"/>
        </w:rPr>
      </w:pPr>
      <w:r w:rsidRPr="00EE6641">
        <w:rPr>
          <w:rFonts w:ascii="Times New Roman" w:hAnsi="Times New Roman" w:cs="Times New Roman"/>
          <w:sz w:val="28"/>
        </w:rPr>
        <w:t>В ситуации «Помоги другу» я пыталась привлечь внимание детей к трудностям сверстника, побудить стремление поделиться своими достижениями (</w:t>
      </w:r>
      <w:r>
        <w:rPr>
          <w:rFonts w:ascii="Times New Roman" w:hAnsi="Times New Roman" w:cs="Times New Roman"/>
          <w:sz w:val="28"/>
        </w:rPr>
        <w:t xml:space="preserve">например, </w:t>
      </w:r>
      <w:r w:rsidRPr="00EE6641">
        <w:rPr>
          <w:rFonts w:ascii="Times New Roman" w:hAnsi="Times New Roman" w:cs="Times New Roman"/>
          <w:sz w:val="28"/>
        </w:rPr>
        <w:t>научить складывать самолётик из бумаги).</w:t>
      </w:r>
      <w:r>
        <w:rPr>
          <w:rFonts w:ascii="Times New Roman" w:hAnsi="Times New Roman" w:cs="Times New Roman"/>
          <w:sz w:val="28"/>
        </w:rPr>
        <w:t xml:space="preserve"> </w:t>
      </w:r>
      <w:r w:rsidRPr="00EE6641">
        <w:rPr>
          <w:rFonts w:ascii="Times New Roman" w:hAnsi="Times New Roman" w:cs="Times New Roman"/>
          <w:sz w:val="28"/>
        </w:rPr>
        <w:t>Совместная деятельность объединяет детей общей целью, процессом воплощения замысла, а также радостями, огорчениями, переживаниями за общее дело.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8B3A6A" w:rsidRDefault="00F26CD8" w:rsidP="00F26CD8">
      <w:proofErr w:type="gramStart"/>
      <w:r w:rsidRPr="00EE6641">
        <w:rPr>
          <w:rFonts w:ascii="Times New Roman" w:hAnsi="Times New Roman" w:cs="Times New Roman"/>
          <w:sz w:val="28"/>
        </w:rPr>
        <w:t>Используя в своей работе игры, игровые и практические ситуации, я убедилась, что активное использование их в педагогическом процессе позволяет не только обогатить взаимоотношение детей, но и качественно подготовить их к решению повседневных задач в общении и взаимодействии, что помогает заложить начала личностно-социальной компетентности современного дошкольника, воспитать их отзывчивыми, готовыми помочь, добрыми людьми</w:t>
      </w:r>
      <w:proofErr w:type="gramEnd"/>
    </w:p>
    <w:sectPr w:rsidR="008B3A6A" w:rsidSect="008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A84"/>
    <w:multiLevelType w:val="hybridMultilevel"/>
    <w:tmpl w:val="C2C8127A"/>
    <w:lvl w:ilvl="0" w:tplc="3CAC0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6CD8"/>
    <w:rsid w:val="000516CD"/>
    <w:rsid w:val="008B3A6A"/>
    <w:rsid w:val="00DE4756"/>
    <w:rsid w:val="00F2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6300</Characters>
  <Application>Microsoft Office Word</Application>
  <DocSecurity>0</DocSecurity>
  <Lines>131</Lines>
  <Paragraphs>32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2017-01-22T08:12:00Z</dcterms:created>
  <dcterms:modified xsi:type="dcterms:W3CDTF">2017-01-22T08:12:00Z</dcterms:modified>
</cp:coreProperties>
</file>